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2022</w:t>
      </w:r>
    </w:p>
    <w:p>
      <w:r>
        <w:rPr>
          <w:b/>
        </w:rPr>
        <w:t>02.03.2022</w:t>
      </w:r>
      <w:r>
        <w:t xml:space="preserve"> 18:00 Uhr: Pfarrei St. Peter &amp; Paul Rattelsdorf</w:t>
        <w:br/>
      </w:r>
      <w:r>
        <w:t>Eucharistiefeier Aschermittwoch mit Austeilung des Aschenkreuzes</w:t>
      </w:r>
    </w:p>
    <w:p>
      <w:r>
        <w:rPr>
          <w:b/>
        </w:rPr>
        <w:t>26.03.2022</w:t>
      </w:r>
      <w:r>
        <w:t xml:space="preserve"> : ACSV Rattelsdorf</w:t>
        <w:br/>
      </w:r>
      <w:r>
        <w:t>Gewässerreinigung</w:t>
      </w:r>
      <w:r>
        <w:t>, Badesee Ebing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