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Oktober 2022</w:t>
      </w:r>
    </w:p>
    <w:p>
      <w:r>
        <w:rPr>
          <w:b/>
        </w:rPr>
        <w:t>29.10.2022</w:t>
      </w:r>
      <w:r>
        <w:t xml:space="preserve"> : ACSV Rattelsdorf</w:t>
        <w:br/>
      </w:r>
      <w:r>
        <w:t>Gewässerreinigung</w:t>
      </w:r>
      <w:r>
        <w:t>, Badesee Ebing</w:t>
      </w:r>
    </w:p>
    <w:p>
      <w:r>
        <w:rPr>
          <w:b/>
        </w:rPr>
        <w:t>30.09.2022 bis 03.10.2022</w:t>
      </w:r>
      <w:r>
        <w:t xml:space="preserve"> : Kirchweih Höfen</w:t>
        <w:br/>
      </w:r>
      <w: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