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November 2024</w:t>
      </w:r>
    </w:p>
    <w:p>
      <w:r>
        <w:rPr>
          <w:b/>
        </w:rPr>
        <w:t>01.11.2024</w:t>
      </w:r>
      <w:r>
        <w:t xml:space="preserve"> 14:00 Uhr: Pfarrei St. Peter und Paul</w:t>
        <w:br/>
      </w:r>
      <w:r>
        <w:t>Allerheiligen - Friedhofsgang</w:t>
      </w:r>
    </w:p>
    <w:p>
      <w:r>
        <w:rPr>
          <w:b/>
        </w:rPr>
        <w:t>09.11.2024</w:t>
      </w:r>
      <w:r>
        <w:t xml:space="preserve"> : Feuerwehr Rattelsdorf</w:t>
        <w:br/>
      </w:r>
      <w:r>
        <w:t>Kesselfleisch in der Feuerwehr</w:t>
      </w:r>
    </w:p>
    <w:p>
      <w:r>
        <w:rPr>
          <w:b/>
        </w:rPr>
        <w:t>24.11.2024</w:t>
      </w:r>
      <w:r>
        <w:t xml:space="preserve"> 19:00 Uhr: St. Michaelsverein</w:t>
        <w:br/>
      </w:r>
      <w:r>
        <w:t>Generalversammlung,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