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Ortskulturring Rattelsdorf e.V.</w:t>
      </w:r>
    </w:p>
    <w:p>
      <w:pPr>
        <w:pStyle w:val="Heading1"/>
      </w:pPr>
      <w:r>
        <w:t>Veranstaltungen im Dezember 2024</w:t>
      </w:r>
    </w:p>
    <w:p>
      <w:r>
        <w:rPr>
          <w:b/>
        </w:rPr>
        <w:t>08.12.2024</w:t>
      </w:r>
      <w:r>
        <w:t xml:space="preserve"> 14:00 Uhr: VdK Ortsverband Rattelsdorf</w:t>
        <w:br/>
      </w:r>
      <w:r>
        <w:t>Weihnachtsfeier, Gasthaus Goldener Stern Rothlauf</w:t>
      </w:r>
    </w:p>
    <w:p>
      <w:r>
        <w:rPr>
          <w:b/>
        </w:rPr>
        <w:t>14.12.2024</w:t>
      </w:r>
      <w:r>
        <w:t xml:space="preserve"> : SpVgg Rattelsdorf</w:t>
        <w:br/>
      </w:r>
      <w:r>
        <w:t>Allgemeine Weihnachtsfeier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